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A9D7" w14:textId="1C354C33" w:rsidR="007664B5" w:rsidRDefault="00ED3B8E">
      <w:r>
        <w:rPr>
          <w:noProof/>
        </w:rPr>
        <w:drawing>
          <wp:inline distT="0" distB="0" distL="0" distR="0" wp14:anchorId="43B90397" wp14:editId="2BCB8123">
            <wp:extent cx="5000625" cy="6638925"/>
            <wp:effectExtent l="0" t="0" r="9525" b="9525"/>
            <wp:docPr id="2" name="Picture 2" descr="Oslo II Map - Oct 1995 - Foundation for Middle East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lo II Map - Oct 1995 - Foundation for Middle East Pe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E"/>
    <w:rsid w:val="007664B5"/>
    <w:rsid w:val="00DC4C1E"/>
    <w:rsid w:val="00E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9332"/>
  <w15:chartTrackingRefBased/>
  <w15:docId w15:val="{0133C848-2F73-4E83-BB34-3C2DB248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Day of Prayer</dc:creator>
  <cp:keywords/>
  <dc:description/>
  <cp:lastModifiedBy>World Day of Prayer</cp:lastModifiedBy>
  <cp:revision>1</cp:revision>
  <dcterms:created xsi:type="dcterms:W3CDTF">2023-04-23T05:15:00Z</dcterms:created>
  <dcterms:modified xsi:type="dcterms:W3CDTF">2023-04-23T05:16:00Z</dcterms:modified>
</cp:coreProperties>
</file>